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81" w:rsidRPr="00AE1C81" w:rsidRDefault="00AE1C81" w:rsidP="00AE1C81">
      <w:pPr>
        <w:spacing w:after="0" w:line="360" w:lineRule="atLeast"/>
        <w:jc w:val="center"/>
        <w:textAlignment w:val="top"/>
        <w:rPr>
          <w:rFonts w:ascii="Comic Sans MS" w:eastAsia="Times New Roman" w:hAnsi="Comic Sans MS" w:cs="Arial"/>
          <w:color w:val="92D050"/>
          <w:sz w:val="36"/>
          <w:szCs w:val="36"/>
          <w:u w:val="thick"/>
          <w:lang w:val="en-US" w:eastAsia="es-ES"/>
        </w:rPr>
      </w:pPr>
      <w:r w:rsidRPr="00AE1C81">
        <w:rPr>
          <w:rFonts w:ascii="Comic Sans MS" w:eastAsia="Times New Roman" w:hAnsi="Comic Sans MS" w:cs="Arial"/>
          <w:color w:val="92D050"/>
          <w:sz w:val="36"/>
          <w:szCs w:val="36"/>
          <w:u w:val="thick"/>
          <w:lang w:val="en-US" w:eastAsia="es-ES"/>
        </w:rPr>
        <w:t>THE LIVER</w:t>
      </w:r>
    </w:p>
    <w:p w:rsidR="00AE1C81" w:rsidRPr="00AE1C81" w:rsidRDefault="00AE1C81" w:rsidP="00AE1C81">
      <w:pPr>
        <w:spacing w:after="0" w:line="360" w:lineRule="atLeast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val="en-US" w:eastAsia="es-ES"/>
        </w:rPr>
      </w:pPr>
    </w:p>
    <w:p w:rsidR="00AE1C81" w:rsidRPr="00AE1C81" w:rsidRDefault="00AE1C81" w:rsidP="00AE1C81">
      <w:pPr>
        <w:spacing w:after="0" w:line="360" w:lineRule="atLeast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val="en-US" w:eastAsia="es-ES"/>
        </w:rPr>
      </w:pPr>
    </w:p>
    <w:p w:rsidR="00261810" w:rsidRPr="00AE1C81" w:rsidRDefault="00261810" w:rsidP="00AE1C81">
      <w:pPr>
        <w:spacing w:after="0" w:line="360" w:lineRule="atLeast"/>
        <w:textAlignment w:val="top"/>
        <w:rPr>
          <w:rFonts w:ascii="Comic Sans MS" w:hAnsi="Comic Sans MS" w:cs="Arial"/>
          <w:color w:val="FF0000"/>
          <w:sz w:val="24"/>
          <w:szCs w:val="24"/>
          <w:lang w:val="en-US"/>
        </w:rPr>
      </w:pPr>
      <w:r w:rsidRPr="00AE1C81">
        <w:rPr>
          <w:rFonts w:ascii="Comic Sans MS" w:hAnsi="Comic Sans MS" w:cs="Arial"/>
          <w:color w:val="FF0000"/>
          <w:sz w:val="24"/>
          <w:szCs w:val="24"/>
          <w:lang w:val="en-US"/>
        </w:rPr>
        <w:t>Which organ have you chosen?</w:t>
      </w:r>
    </w:p>
    <w:p w:rsidR="00AB053F" w:rsidRPr="00AE1C81" w:rsidRDefault="00AB053F" w:rsidP="00AE1C81">
      <w:pPr>
        <w:spacing w:after="0" w:line="360" w:lineRule="atLeast"/>
        <w:textAlignment w:val="top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  <w:r w:rsidRPr="00AE1C81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I chose the liver.</w:t>
      </w:r>
    </w:p>
    <w:p w:rsidR="00295288" w:rsidRPr="00AE1C81" w:rsidRDefault="00295288" w:rsidP="00AE1C81">
      <w:pPr>
        <w:spacing w:after="0" w:line="360" w:lineRule="atLeast"/>
        <w:textAlignment w:val="top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</w:p>
    <w:p w:rsidR="00295288" w:rsidRPr="00AE1C81" w:rsidRDefault="00261810" w:rsidP="00AE1C81">
      <w:pPr>
        <w:spacing w:after="0" w:line="360" w:lineRule="atLeast"/>
        <w:textAlignment w:val="top"/>
        <w:rPr>
          <w:rFonts w:ascii="Comic Sans MS" w:hAnsi="Comic Sans MS" w:cs="Arial"/>
          <w:color w:val="FF0000"/>
          <w:sz w:val="24"/>
          <w:szCs w:val="24"/>
          <w:lang w:val="en-US"/>
        </w:rPr>
      </w:pPr>
      <w:r w:rsidRPr="00AE1C81">
        <w:rPr>
          <w:rFonts w:ascii="Comic Sans MS" w:hAnsi="Comic Sans MS" w:cs="Arial"/>
          <w:color w:val="FF0000"/>
          <w:sz w:val="24"/>
          <w:szCs w:val="24"/>
          <w:lang w:val="en-US"/>
        </w:rPr>
        <w:t>W</w:t>
      </w:r>
      <w:r w:rsidR="00295288" w:rsidRPr="00AE1C81">
        <w:rPr>
          <w:rFonts w:ascii="Comic Sans MS" w:hAnsi="Comic Sans MS" w:cs="Arial"/>
          <w:color w:val="FF0000"/>
          <w:sz w:val="24"/>
          <w:szCs w:val="24"/>
          <w:lang w:val="en-US"/>
        </w:rPr>
        <w:t>here are you found in the body?</w:t>
      </w:r>
    </w:p>
    <w:p w:rsidR="00295288" w:rsidRPr="00AE1C81" w:rsidRDefault="00AB053F" w:rsidP="00AE1C81">
      <w:pPr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The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liver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is located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under the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diaphragm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on the right side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of the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abdomen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>.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It relates to the right kidney, the hepatic flexure of the colon and also with the stomach and duodenum</w:t>
      </w:r>
      <w:r w:rsidR="00295288"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</w:p>
    <w:p w:rsidR="00AB053F" w:rsidRPr="00AB053F" w:rsidRDefault="00AB053F" w:rsidP="00AE1C81">
      <w:pPr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AE1C81">
        <w:rPr>
          <w:rFonts w:ascii="Comic Sans MS" w:eastAsia="Times New Roman" w:hAnsi="Comic Sans MS" w:cs="Arial"/>
          <w:vanish/>
          <w:color w:val="1111CC"/>
          <w:sz w:val="24"/>
          <w:szCs w:val="24"/>
          <w:lang w:val="en-US" w:eastAsia="es-ES"/>
        </w:rPr>
        <w:t>Escuchar</w:t>
      </w:r>
      <w:r w:rsidR="00295288" w:rsidRPr="00AE1C81">
        <w:rPr>
          <w:rFonts w:ascii="Comic Sans MS" w:eastAsia="Times New Roman" w:hAnsi="Comic Sans MS" w:cs="Arial"/>
          <w:vanish/>
          <w:color w:val="1111CC"/>
          <w:sz w:val="24"/>
          <w:szCs w:val="24"/>
          <w:lang w:val="en-US" w:eastAsia="es-ES"/>
        </w:rPr>
        <w:t>Leer fonéticame</w:t>
      </w:r>
      <w:r w:rsidRPr="00AB053F">
        <w:rPr>
          <w:rFonts w:ascii="Comic Sans MS" w:eastAsia="Times New Roman" w:hAnsi="Comic Sans MS" w:cs="Lucida Sans Unicode"/>
          <w:vanish/>
          <w:color w:val="777777"/>
          <w:sz w:val="24"/>
          <w:szCs w:val="24"/>
          <w:lang w:val="en-US" w:eastAsia="es-ES"/>
        </w:rPr>
        <w:t> </w:t>
      </w:r>
      <w:r w:rsidRPr="00AB053F">
        <w:rPr>
          <w:rFonts w:ascii="Comic Sans MS" w:eastAsia="Times New Roman" w:hAnsi="Comic Sans MS" w:cs="Arial"/>
          <w:vanish/>
          <w:color w:val="888888"/>
          <w:sz w:val="24"/>
          <w:szCs w:val="24"/>
          <w:lang w:val="en-US" w:eastAsia="es-ES"/>
        </w:rPr>
        <w:t xml:space="preserve">Diccionario - </w:t>
      </w:r>
      <w:hyperlink r:id="rId5" w:history="1">
        <w:r w:rsidRPr="00AB053F">
          <w:rPr>
            <w:rFonts w:ascii="Comic Sans MS" w:eastAsia="Times New Roman" w:hAnsi="Comic Sans MS" w:cs="Arial"/>
            <w:vanish/>
            <w:color w:val="4272DB"/>
            <w:sz w:val="24"/>
            <w:szCs w:val="24"/>
            <w:lang w:val="en-US" w:eastAsia="es-ES"/>
          </w:rPr>
          <w:t>Ver diccionario detallado</w:t>
        </w:r>
      </w:hyperlink>
    </w:p>
    <w:p w:rsidR="00AB053F" w:rsidRPr="00AB053F" w:rsidRDefault="00AB053F" w:rsidP="00AE1C81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b/>
          <w:bCs/>
          <w:vanish/>
          <w:color w:val="000000"/>
          <w:sz w:val="24"/>
          <w:szCs w:val="24"/>
          <w:lang w:val="en-US" w:eastAsia="es-ES"/>
        </w:rPr>
      </w:pPr>
      <w:r w:rsidRPr="00AB053F">
        <w:rPr>
          <w:rFonts w:ascii="Comic Sans MS" w:eastAsia="Times New Roman" w:hAnsi="Comic Sans MS" w:cs="Arial"/>
          <w:b/>
          <w:bCs/>
          <w:vanish/>
          <w:color w:val="000000"/>
          <w:sz w:val="24"/>
          <w:szCs w:val="24"/>
          <w:lang w:val="en-US" w:eastAsia="es-ES"/>
        </w:rPr>
        <w:t>artículo</w:t>
      </w:r>
    </w:p>
    <w:p w:rsidR="00AB053F" w:rsidRPr="00AB053F" w:rsidRDefault="00AB053F" w:rsidP="00AE1C81">
      <w:pPr>
        <w:numPr>
          <w:ilvl w:val="1"/>
          <w:numId w:val="1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vanish/>
          <w:color w:val="000000"/>
          <w:sz w:val="24"/>
          <w:szCs w:val="24"/>
          <w:lang w:val="en-US" w:eastAsia="es-ES"/>
        </w:rPr>
      </w:pPr>
      <w:r w:rsidRPr="00AB053F">
        <w:rPr>
          <w:rFonts w:ascii="Comic Sans MS" w:eastAsia="Times New Roman" w:hAnsi="Comic Sans MS" w:cs="Arial"/>
          <w:vanish/>
          <w:color w:val="000000"/>
          <w:sz w:val="24"/>
          <w:szCs w:val="24"/>
          <w:lang w:val="en-US" w:eastAsia="es-ES"/>
        </w:rPr>
        <w:t>the</w:t>
      </w:r>
    </w:p>
    <w:p w:rsidR="00AB053F" w:rsidRPr="00AE1C81" w:rsidRDefault="00261810" w:rsidP="00AE1C81">
      <w:pPr>
        <w:spacing w:before="100" w:beforeAutospacing="1" w:after="0" w:afterAutospacing="1" w:line="360" w:lineRule="atLeast"/>
        <w:textAlignment w:val="top"/>
        <w:rPr>
          <w:rFonts w:ascii="Comic Sans MS" w:hAnsi="Comic Sans MS" w:cs="Arial"/>
          <w:color w:val="FF0000"/>
          <w:sz w:val="24"/>
          <w:szCs w:val="24"/>
          <w:lang w:val="en-US"/>
        </w:rPr>
      </w:pPr>
      <w:r w:rsidRPr="00AE1C81">
        <w:rPr>
          <w:rFonts w:ascii="Comic Sans MS" w:hAnsi="Comic Sans MS" w:cs="Arial"/>
          <w:color w:val="FF0000"/>
          <w:sz w:val="24"/>
          <w:szCs w:val="24"/>
          <w:lang w:val="en-US"/>
        </w:rPr>
        <w:t>What do you look like?</w:t>
      </w:r>
    </w:p>
    <w:p w:rsidR="00295288" w:rsidRPr="00AE1C81" w:rsidRDefault="00295288" w:rsidP="00AE1C81">
      <w:pPr>
        <w:textAlignment w:val="top"/>
        <w:rPr>
          <w:rFonts w:ascii="Comic Sans MS" w:eastAsia="Times New Roman" w:hAnsi="Comic Sans MS" w:cs="Arial"/>
          <w:color w:val="888888"/>
          <w:sz w:val="24"/>
          <w:szCs w:val="24"/>
          <w:lang w:val="en-US" w:eastAsia="es-ES"/>
        </w:rPr>
      </w:pP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Form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: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compared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with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the upper half of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horizontal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>ovoid</w:t>
      </w:r>
      <w:r w:rsidRPr="00AE1C81">
        <w:rPr>
          <w:rFonts w:ascii="Comic Sans MS" w:hAnsi="Comic Sans MS" w:cs="Arial"/>
          <w:color w:val="000000"/>
          <w:sz w:val="24"/>
          <w:szCs w:val="24"/>
          <w:lang/>
        </w:rPr>
        <w:t>,</w:t>
      </w:r>
      <w:r w:rsidRPr="00AE1C81">
        <w:rPr>
          <w:rStyle w:val="hps"/>
          <w:rFonts w:ascii="Comic Sans MS" w:hAnsi="Comic Sans MS" w:cs="Arial"/>
          <w:color w:val="000000"/>
          <w:sz w:val="24"/>
          <w:szCs w:val="24"/>
          <w:lang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elongated transversely.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  <w:t>Color: red brown.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  <w:t xml:space="preserve">Consistency: friable (brittle). It consists of a parenchyma, surrounded by a thin fibrous capsule called </w:t>
      </w:r>
      <w:proofErr w:type="spellStart"/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Glisson's</w:t>
      </w:r>
      <w:proofErr w:type="spellEnd"/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capsule.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  <w:t xml:space="preserve">Length: in adults is approximately 26 by 15 cm in </w:t>
      </w:r>
      <w:proofErr w:type="spellStart"/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anteroposterior</w:t>
      </w:r>
      <w:proofErr w:type="spellEnd"/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, and 8 cm thick at the right lobe.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  <w:t>Approximate Weight: 2 kg.</w:t>
      </w:r>
    </w:p>
    <w:p w:rsidR="00AB053F" w:rsidRPr="00AE1C81" w:rsidRDefault="00261810" w:rsidP="00AE1C81">
      <w:pPr>
        <w:spacing w:after="0" w:line="360" w:lineRule="atLeast"/>
        <w:textAlignment w:val="top"/>
        <w:rPr>
          <w:rFonts w:ascii="Comic Sans MS" w:hAnsi="Comic Sans MS" w:cs="Arial"/>
          <w:color w:val="FF0000"/>
          <w:sz w:val="24"/>
          <w:szCs w:val="24"/>
          <w:lang w:val="en-US"/>
        </w:rPr>
      </w:pPr>
      <w:r w:rsidRPr="00AE1C81">
        <w:rPr>
          <w:rFonts w:ascii="Comic Sans MS" w:hAnsi="Comic Sans MS" w:cs="Arial"/>
          <w:color w:val="FF0000"/>
          <w:sz w:val="24"/>
          <w:szCs w:val="24"/>
          <w:lang w:val="en-US"/>
        </w:rPr>
        <w:br/>
        <w:t xml:space="preserve">Are you alone or do you come in pairs? </w:t>
      </w:r>
    </w:p>
    <w:p w:rsidR="00AB053F" w:rsidRPr="00AE1C81" w:rsidRDefault="00295288" w:rsidP="00AE1C81">
      <w:pPr>
        <w:spacing w:after="0" w:line="360" w:lineRule="atLeast"/>
        <w:textAlignment w:val="top"/>
        <w:rPr>
          <w:rFonts w:ascii="Comic Sans MS" w:hAnsi="Comic Sans MS" w:cs="Arial"/>
          <w:color w:val="FF0000"/>
          <w:sz w:val="24"/>
          <w:szCs w:val="24"/>
          <w:lang w:val="en-US"/>
        </w:rPr>
      </w:pPr>
      <w:r w:rsidRPr="00AE1C81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It works alone.</w:t>
      </w:r>
      <w:r w:rsidR="00261810" w:rsidRPr="00AE1C81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br/>
      </w:r>
      <w:r w:rsidR="00261810" w:rsidRPr="00AE1C81">
        <w:rPr>
          <w:rFonts w:ascii="Comic Sans MS" w:hAnsi="Comic Sans MS" w:cs="Arial"/>
          <w:color w:val="FF0000"/>
          <w:sz w:val="24"/>
          <w:szCs w:val="24"/>
          <w:lang w:val="en-US"/>
        </w:rPr>
        <w:t xml:space="preserve">What job do you do? </w:t>
      </w:r>
    </w:p>
    <w:p w:rsidR="00295288" w:rsidRPr="00295288" w:rsidRDefault="00295288" w:rsidP="00AE1C81">
      <w:pPr>
        <w:spacing w:after="0" w:line="240" w:lineRule="auto"/>
        <w:textAlignment w:val="top"/>
        <w:rPr>
          <w:rFonts w:ascii="Comic Sans MS" w:eastAsia="Times New Roman" w:hAnsi="Comic Sans MS" w:cs="Arial"/>
          <w:color w:val="888888"/>
          <w:sz w:val="24"/>
          <w:szCs w:val="24"/>
          <w:lang w:val="en-US" w:eastAsia="es-ES"/>
        </w:rPr>
      </w:pP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The liver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performs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multiple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functions in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the body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such as</w:t>
      </w:r>
      <w:proofErr w:type="gramStart"/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:</w:t>
      </w:r>
      <w:proofErr w:type="gramEnd"/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-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Production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bile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,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the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liver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excretes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bile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into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the bile duct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,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and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thence to the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duodenum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.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Bile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is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necessary for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the digestion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 food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-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Metabolism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 carbohydrates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-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Lipid Metabolism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-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Synthesis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proteins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such as albumin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and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lipoproteins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;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-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Synthesis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clotting factors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such as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fibrinogen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(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I), </w:t>
      </w:r>
      <w:proofErr w:type="spellStart"/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prothrombin</w:t>
      </w:r>
      <w:proofErr w:type="spellEnd"/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(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II),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accelerator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globulin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(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V), </w:t>
      </w:r>
      <w:proofErr w:type="spellStart"/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proconvertin</w:t>
      </w:r>
      <w:proofErr w:type="spellEnd"/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(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VII), </w:t>
      </w:r>
      <w:proofErr w:type="spellStart"/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antihemophilic</w:t>
      </w:r>
      <w:proofErr w:type="spellEnd"/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factor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B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(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IX)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and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Stuart-</w:t>
      </w:r>
      <w:proofErr w:type="spellStart"/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Prower</w:t>
      </w:r>
      <w:proofErr w:type="spellEnd"/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factor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(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X).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-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Detoxification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 the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blood.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-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Transformation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ammonium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to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urea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lastRenderedPageBreak/>
        <w:t>- Deposit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multiple substances.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-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In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the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first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trimester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pregnancy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, the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liver is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the principal organ of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red blood cell production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in the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fetus.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From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week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12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of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gestation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, the bone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marrow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takes on this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</w:t>
      </w:r>
      <w:r w:rsidRPr="00AE1C81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role</w:t>
      </w:r>
      <w:r w:rsidRPr="00295288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</w:p>
    <w:p w:rsidR="00AE1C81" w:rsidRPr="00AE1C81" w:rsidRDefault="00261810" w:rsidP="00AE1C81">
      <w:pPr>
        <w:spacing w:after="0" w:line="360" w:lineRule="atLeast"/>
        <w:textAlignment w:val="top"/>
        <w:rPr>
          <w:rFonts w:ascii="Comic Sans MS" w:hAnsi="Comic Sans MS" w:cs="Arial"/>
          <w:color w:val="FF0000"/>
          <w:sz w:val="24"/>
          <w:szCs w:val="24"/>
        </w:rPr>
      </w:pPr>
      <w:r w:rsidRPr="00AE1C81">
        <w:rPr>
          <w:rFonts w:ascii="Comic Sans MS" w:hAnsi="Comic Sans MS" w:cs="Arial"/>
          <w:color w:val="FF0000"/>
          <w:sz w:val="24"/>
          <w:szCs w:val="24"/>
          <w:lang w:val="en-US"/>
        </w:rPr>
        <w:br/>
        <w:t xml:space="preserve">If you stopped working, could the body function without you or could it find a replacement/transplant and keep on going? </w:t>
      </w:r>
      <w:proofErr w:type="spellStart"/>
      <w:r w:rsidRPr="00AE1C81">
        <w:rPr>
          <w:rFonts w:ascii="Comic Sans MS" w:hAnsi="Comic Sans MS" w:cs="Arial"/>
          <w:color w:val="FF0000"/>
          <w:sz w:val="24"/>
          <w:szCs w:val="24"/>
        </w:rPr>
        <w:t>If</w:t>
      </w:r>
      <w:proofErr w:type="spellEnd"/>
      <w:r w:rsidRPr="00AE1C81">
        <w:rPr>
          <w:rFonts w:ascii="Comic Sans MS" w:hAnsi="Comic Sans MS" w:cs="Arial"/>
          <w:color w:val="FF0000"/>
          <w:sz w:val="24"/>
          <w:szCs w:val="24"/>
        </w:rPr>
        <w:t xml:space="preserve"> so, </w:t>
      </w:r>
      <w:proofErr w:type="spellStart"/>
      <w:r w:rsidRPr="00AE1C81">
        <w:rPr>
          <w:rFonts w:ascii="Comic Sans MS" w:hAnsi="Comic Sans MS" w:cs="Arial"/>
          <w:color w:val="FF0000"/>
          <w:sz w:val="24"/>
          <w:szCs w:val="24"/>
        </w:rPr>
        <w:t>how</w:t>
      </w:r>
      <w:proofErr w:type="spellEnd"/>
      <w:r w:rsidRPr="00AE1C81">
        <w:rPr>
          <w:rFonts w:ascii="Comic Sans MS" w:hAnsi="Comic Sans MS" w:cs="Arial"/>
          <w:color w:val="FF0000"/>
          <w:sz w:val="24"/>
          <w:szCs w:val="24"/>
        </w:rPr>
        <w:t>?</w:t>
      </w:r>
    </w:p>
    <w:p w:rsidR="00AE1C81" w:rsidRPr="00AE1C81" w:rsidRDefault="00AE1C81" w:rsidP="00AE1C81">
      <w:pPr>
        <w:spacing w:after="0" w:line="360" w:lineRule="atLeast"/>
        <w:textAlignment w:val="top"/>
        <w:rPr>
          <w:rFonts w:ascii="Comic Sans MS" w:hAnsi="Comic Sans MS" w:cs="Arial"/>
          <w:color w:val="FF0000"/>
          <w:sz w:val="24"/>
          <w:szCs w:val="24"/>
          <w:lang w:val="en-US"/>
        </w:rPr>
      </w:pPr>
      <w:r w:rsidRPr="00AE1C81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EBEFF9"/>
          <w:lang w:eastAsia="es-ES"/>
        </w:rPr>
        <w:t xml:space="preserve">In the event that the liver fails, this could be transplanted without problems, it could be transplanted in pieces, </w:t>
      </w:r>
      <w:proofErr w:type="gramStart"/>
      <w:r w:rsidRPr="00AE1C81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EBEFF9"/>
          <w:lang w:eastAsia="es-ES"/>
        </w:rPr>
        <w:t>this</w:t>
      </w:r>
      <w:proofErr w:type="gramEnd"/>
      <w:r w:rsidRPr="00AE1C81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EBEFF9"/>
          <w:lang w:eastAsia="es-ES"/>
        </w:rPr>
        <w:t xml:space="preserve"> piece would regenerate to form a new liver.</w:t>
      </w:r>
    </w:p>
    <w:p w:rsidR="00AE1C81" w:rsidRPr="00AE1C81" w:rsidRDefault="00AE1C81" w:rsidP="00AE1C81">
      <w:pPr>
        <w:spacing w:after="0" w:line="240" w:lineRule="auto"/>
        <w:textAlignment w:val="top"/>
        <w:rPr>
          <w:rFonts w:ascii="Comic Sans MS" w:eastAsia="Times New Roman" w:hAnsi="Comic Sans MS" w:cs="Arial"/>
          <w:color w:val="1111CC"/>
          <w:sz w:val="20"/>
          <w:lang w:eastAsia="es-ES"/>
        </w:rPr>
      </w:pPr>
    </w:p>
    <w:p w:rsidR="00AE1C81" w:rsidRPr="00AE1C81" w:rsidRDefault="00AE1C81" w:rsidP="00AE1C81">
      <w:pPr>
        <w:spacing w:after="0" w:line="240" w:lineRule="auto"/>
        <w:jc w:val="right"/>
        <w:textAlignment w:val="top"/>
        <w:rPr>
          <w:rFonts w:ascii="Comic Sans MS" w:eastAsia="Times New Roman" w:hAnsi="Comic Sans MS" w:cs="Arial"/>
          <w:vanish/>
          <w:color w:val="92D050"/>
          <w:sz w:val="20"/>
          <w:szCs w:val="20"/>
          <w:u w:val="thick"/>
          <w:lang w:eastAsia="es-ES"/>
        </w:rPr>
      </w:pPr>
      <w:r w:rsidRPr="00AE1C81">
        <w:rPr>
          <w:rFonts w:ascii="Comic Sans MS" w:eastAsia="Times New Roman" w:hAnsi="Comic Sans MS" w:cs="Arial"/>
          <w:vanish/>
          <w:color w:val="92D050"/>
          <w:sz w:val="20"/>
          <w:u w:val="thick"/>
          <w:lang w:eastAsia="es-ES"/>
        </w:rPr>
        <w:t>Escuchar</w:t>
      </w:r>
    </w:p>
    <w:p w:rsidR="00AE1C81" w:rsidRPr="00AE1C81" w:rsidRDefault="00AE1C81" w:rsidP="00AE1C81">
      <w:pPr>
        <w:spacing w:after="0" w:line="240" w:lineRule="auto"/>
        <w:textAlignment w:val="top"/>
        <w:rPr>
          <w:rFonts w:ascii="Comic Sans MS" w:eastAsia="Times New Roman" w:hAnsi="Comic Sans MS" w:cs="Arial"/>
          <w:vanish/>
          <w:color w:val="92D050"/>
          <w:sz w:val="20"/>
          <w:szCs w:val="20"/>
          <w:u w:val="thick"/>
          <w:lang w:eastAsia="es-ES"/>
        </w:rPr>
      </w:pPr>
      <w:r w:rsidRPr="00AE1C81">
        <w:rPr>
          <w:rFonts w:ascii="Comic Sans MS" w:eastAsia="Times New Roman" w:hAnsi="Comic Sans MS" w:cs="Arial"/>
          <w:vanish/>
          <w:color w:val="92D050"/>
          <w:sz w:val="20"/>
          <w:u w:val="thick"/>
          <w:lang w:eastAsia="es-ES"/>
        </w:rPr>
        <w:t>Leer fonéticamente</w:t>
      </w:r>
    </w:p>
    <w:p w:rsidR="00AE1C81" w:rsidRPr="00AE1C81" w:rsidRDefault="00AE1C81" w:rsidP="00AE1C81">
      <w:pPr>
        <w:spacing w:after="0" w:line="360" w:lineRule="atLeast"/>
        <w:textAlignment w:val="top"/>
        <w:rPr>
          <w:rFonts w:ascii="Comic Sans MS" w:eastAsia="Times New Roman" w:hAnsi="Comic Sans MS" w:cs="Lucida Sans Unicode"/>
          <w:vanish/>
          <w:color w:val="92D050"/>
          <w:sz w:val="20"/>
          <w:szCs w:val="20"/>
          <w:u w:val="thick"/>
          <w:lang w:eastAsia="es-ES"/>
        </w:rPr>
      </w:pPr>
      <w:r w:rsidRPr="00AE1C81">
        <w:rPr>
          <w:rFonts w:ascii="Comic Sans MS" w:eastAsia="Times New Roman" w:hAnsi="Comic Sans MS" w:cs="Lucida Sans Unicode"/>
          <w:vanish/>
          <w:color w:val="92D050"/>
          <w:sz w:val="20"/>
          <w:szCs w:val="20"/>
          <w:u w:val="thick"/>
          <w:lang w:eastAsia="es-ES"/>
        </w:rPr>
        <w:t> </w:t>
      </w:r>
    </w:p>
    <w:p w:rsidR="00AE1C81" w:rsidRPr="00AE1C81" w:rsidRDefault="00AE1C81" w:rsidP="00AE1C81">
      <w:pPr>
        <w:spacing w:after="150" w:line="240" w:lineRule="atLeast"/>
        <w:textAlignment w:val="top"/>
        <w:outlineLvl w:val="3"/>
        <w:rPr>
          <w:rFonts w:ascii="Comic Sans MS" w:eastAsia="Times New Roman" w:hAnsi="Comic Sans MS" w:cs="Arial"/>
          <w:vanish/>
          <w:color w:val="92D050"/>
          <w:sz w:val="20"/>
          <w:szCs w:val="20"/>
          <w:u w:val="thick"/>
          <w:lang w:eastAsia="es-ES"/>
        </w:rPr>
      </w:pPr>
      <w:r w:rsidRPr="00AE1C81">
        <w:rPr>
          <w:rFonts w:ascii="Comic Sans MS" w:eastAsia="Times New Roman" w:hAnsi="Comic Sans MS" w:cs="Arial"/>
          <w:vanish/>
          <w:color w:val="92D050"/>
          <w:sz w:val="20"/>
          <w:szCs w:val="20"/>
          <w:u w:val="thick"/>
          <w:lang w:eastAsia="es-ES"/>
        </w:rPr>
        <w:t xml:space="preserve">Diccionario - </w:t>
      </w:r>
      <w:hyperlink r:id="rId6" w:history="1">
        <w:r w:rsidRPr="00AE1C81">
          <w:rPr>
            <w:rFonts w:ascii="Comic Sans MS" w:eastAsia="Times New Roman" w:hAnsi="Comic Sans MS" w:cs="Arial"/>
            <w:vanish/>
            <w:color w:val="92D050"/>
            <w:sz w:val="20"/>
            <w:szCs w:val="20"/>
            <w:u w:val="thick"/>
            <w:lang w:eastAsia="es-ES"/>
          </w:rPr>
          <w:t>Ver diccionario detallado</w:t>
        </w:r>
      </w:hyperlink>
    </w:p>
    <w:p w:rsidR="00AE1C81" w:rsidRPr="00AE1C81" w:rsidRDefault="00AE1C81" w:rsidP="00AE1C81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b/>
          <w:bCs/>
          <w:vanish/>
          <w:color w:val="92D050"/>
          <w:sz w:val="20"/>
          <w:szCs w:val="20"/>
          <w:u w:val="thick"/>
          <w:lang w:eastAsia="es-ES"/>
        </w:rPr>
      </w:pPr>
      <w:r w:rsidRPr="00AE1C81">
        <w:rPr>
          <w:rFonts w:ascii="Comic Sans MS" w:eastAsia="Times New Roman" w:hAnsi="Comic Sans MS" w:cs="Arial"/>
          <w:b/>
          <w:bCs/>
          <w:vanish/>
          <w:color w:val="92D050"/>
          <w:sz w:val="20"/>
          <w:szCs w:val="20"/>
          <w:u w:val="thick"/>
          <w:lang w:eastAsia="es-ES"/>
        </w:rPr>
        <w:t>conjunción</w:t>
      </w:r>
    </w:p>
    <w:p w:rsidR="00AE1C81" w:rsidRPr="00AE1C81" w:rsidRDefault="00AE1C81" w:rsidP="00AE1C81">
      <w:pPr>
        <w:numPr>
          <w:ilvl w:val="1"/>
          <w:numId w:val="2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vanish/>
          <w:color w:val="92D050"/>
          <w:sz w:val="20"/>
          <w:szCs w:val="20"/>
          <w:u w:val="thick"/>
          <w:lang w:eastAsia="es-ES"/>
        </w:rPr>
      </w:pPr>
      <w:r w:rsidRPr="00AE1C81">
        <w:rPr>
          <w:rFonts w:ascii="Comic Sans MS" w:eastAsia="Times New Roman" w:hAnsi="Comic Sans MS" w:cs="Arial"/>
          <w:vanish/>
          <w:color w:val="92D050"/>
          <w:sz w:val="20"/>
          <w:szCs w:val="20"/>
          <w:u w:val="thick"/>
          <w:lang w:eastAsia="es-ES"/>
        </w:rPr>
        <w:t>in case that</w:t>
      </w:r>
    </w:p>
    <w:p w:rsidR="00AE1C81" w:rsidRPr="00AE1C81" w:rsidRDefault="00AE1C81" w:rsidP="00AE1C81">
      <w:pPr>
        <w:numPr>
          <w:ilvl w:val="1"/>
          <w:numId w:val="2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vanish/>
          <w:color w:val="92D050"/>
          <w:sz w:val="20"/>
          <w:szCs w:val="20"/>
          <w:u w:val="thick"/>
          <w:lang w:eastAsia="es-ES"/>
        </w:rPr>
      </w:pPr>
      <w:r w:rsidRPr="00AE1C81">
        <w:rPr>
          <w:rFonts w:ascii="Comic Sans MS" w:eastAsia="Times New Roman" w:hAnsi="Comic Sans MS" w:cs="Arial"/>
          <w:vanish/>
          <w:color w:val="92D050"/>
          <w:sz w:val="20"/>
          <w:szCs w:val="20"/>
          <w:u w:val="thick"/>
          <w:lang w:eastAsia="es-ES"/>
        </w:rPr>
        <w:t>supposing</w:t>
      </w:r>
    </w:p>
    <w:p w:rsidR="00AE1C81" w:rsidRPr="00AE1C81" w:rsidRDefault="00AE1C81" w:rsidP="00AE1C81">
      <w:pPr>
        <w:spacing w:before="100" w:beforeAutospacing="1" w:after="100" w:afterAutospacing="1" w:line="240" w:lineRule="auto"/>
        <w:ind w:left="1440"/>
        <w:jc w:val="right"/>
        <w:textAlignment w:val="top"/>
        <w:rPr>
          <w:rFonts w:ascii="Comic Sans MS" w:hAnsi="Comic Sans MS" w:cs="Arial"/>
          <w:color w:val="92D050"/>
          <w:sz w:val="24"/>
          <w:szCs w:val="24"/>
          <w:u w:val="thick"/>
        </w:rPr>
      </w:pPr>
      <w:r w:rsidRPr="00AE1C81">
        <w:rPr>
          <w:rFonts w:ascii="Comic Sans MS" w:hAnsi="Comic Sans MS" w:cs="Arial"/>
          <w:color w:val="92D050"/>
          <w:sz w:val="24"/>
          <w:szCs w:val="24"/>
          <w:u w:val="thick"/>
        </w:rPr>
        <w:t>Luis M. García 3ºA</w:t>
      </w:r>
    </w:p>
    <w:sectPr w:rsidR="00AE1C81" w:rsidRPr="00AE1C81" w:rsidSect="00196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EBD"/>
    <w:multiLevelType w:val="multilevel"/>
    <w:tmpl w:val="80CE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80A9E"/>
    <w:multiLevelType w:val="multilevel"/>
    <w:tmpl w:val="DCD2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AA3"/>
    <w:rsid w:val="00192DE1"/>
    <w:rsid w:val="00196B17"/>
    <w:rsid w:val="00261810"/>
    <w:rsid w:val="00295288"/>
    <w:rsid w:val="003A0AA3"/>
    <w:rsid w:val="00AB053F"/>
    <w:rsid w:val="00AE1C81"/>
    <w:rsid w:val="00FD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A0AA3"/>
  </w:style>
  <w:style w:type="character" w:customStyle="1" w:styleId="gt-icon-text1">
    <w:name w:val="gt-icon-text1"/>
    <w:basedOn w:val="Fuentedeprrafopredeter"/>
    <w:rsid w:val="00FD39EE"/>
  </w:style>
  <w:style w:type="character" w:customStyle="1" w:styleId="atn">
    <w:name w:val="atn"/>
    <w:basedOn w:val="Fuentedeprrafopredeter"/>
    <w:rsid w:val="00295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108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97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53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0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9062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94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262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352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9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83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3580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52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3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210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dictionary?source=translation&amp;hl=es&amp;q=&amp;langpair=" TargetMode="External"/><Relationship Id="rId5" Type="http://schemas.openxmlformats.org/officeDocument/2006/relationships/hyperlink" Target="http://www.google.es/dictionary?source=translation&amp;hl=es&amp;q=&amp;langpai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LUI$MA</dc:creator>
  <cp:lastModifiedBy>LUI$MA</cp:lastModifiedBy>
  <cp:revision>2</cp:revision>
  <dcterms:created xsi:type="dcterms:W3CDTF">2011-01-02T22:28:00Z</dcterms:created>
  <dcterms:modified xsi:type="dcterms:W3CDTF">2011-01-05T14:33:00Z</dcterms:modified>
</cp:coreProperties>
</file>